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74" w:rsidRDefault="00EA2A74" w:rsidP="00EA2A74">
      <w:pPr>
        <w:jc w:val="center"/>
      </w:pPr>
      <w:r w:rsidRPr="00EA2A74">
        <w:t xml:space="preserve">Памятник знаменитому снайперу </w:t>
      </w:r>
      <w:proofErr w:type="spellStart"/>
      <w:r w:rsidRPr="00EA2A74">
        <w:t>Тогону</w:t>
      </w:r>
      <w:proofErr w:type="spellEnd"/>
      <w:r w:rsidRPr="00EA2A74">
        <w:t xml:space="preserve"> </w:t>
      </w:r>
      <w:proofErr w:type="spellStart"/>
      <w:r w:rsidRPr="00EA2A74">
        <w:t>Санжиеву</w:t>
      </w:r>
      <w:proofErr w:type="spellEnd"/>
      <w:r w:rsidRPr="00EA2A74">
        <w:t xml:space="preserve">. </w:t>
      </w:r>
      <w:proofErr w:type="gramStart"/>
      <w:r w:rsidRPr="00EA2A74">
        <w:t>Поставлен</w:t>
      </w:r>
      <w:proofErr w:type="gramEnd"/>
      <w:r w:rsidRPr="00EA2A74">
        <w:t xml:space="preserve"> в 2019 году</w:t>
      </w:r>
    </w:p>
    <w:p w:rsidR="00EA2A74" w:rsidRDefault="00EA2A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22.95pt">
            <v:imagedata r:id="rId4" o:title="Памятник знаменитому снайперу Северо-Западного фронта Тогону Санжиеву"/>
          </v:shape>
        </w:pict>
      </w:r>
    </w:p>
    <w:p w:rsidR="00EA2A74" w:rsidRDefault="00EA2A74"/>
    <w:p w:rsidR="00066793" w:rsidRDefault="00066793"/>
    <w:sectPr w:rsidR="00066793" w:rsidSect="0006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2A74"/>
    <w:rsid w:val="00066793"/>
    <w:rsid w:val="00EA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2024-12-10T05:14:00Z</dcterms:created>
  <dcterms:modified xsi:type="dcterms:W3CDTF">2024-12-10T05:15:00Z</dcterms:modified>
</cp:coreProperties>
</file>